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5F" w:rsidRPr="008730B5" w:rsidRDefault="00AD125F" w:rsidP="008730B5">
      <w:pPr>
        <w:spacing w:before="120" w:line="276" w:lineRule="auto"/>
        <w:ind w:right="-568"/>
        <w:outlineLvl w:val="0"/>
        <w:rPr>
          <w:rStyle w:val="grundtext"/>
          <w:rFonts w:ascii="Arial" w:hAnsi="Arial"/>
          <w:b/>
          <w:sz w:val="22"/>
          <w:szCs w:val="22"/>
          <w:lang w:val="en-GB"/>
        </w:rPr>
      </w:pPr>
      <w:r w:rsidRPr="008730B5">
        <w:rPr>
          <w:rFonts w:ascii="Arial" w:hAnsi="Arial"/>
          <w:b/>
          <w:sz w:val="22"/>
          <w:szCs w:val="22"/>
          <w:lang w:val="en-GB"/>
        </w:rPr>
        <w:t>Are you still ticking right?</w:t>
      </w:r>
    </w:p>
    <w:p w:rsidR="00AD125F" w:rsidRPr="008730B5" w:rsidRDefault="00AD125F" w:rsidP="008730B5">
      <w:pPr>
        <w:spacing w:before="120" w:line="276" w:lineRule="auto"/>
        <w:ind w:right="-568"/>
        <w:rPr>
          <w:rFonts w:ascii="Arial" w:hAnsi="Arial"/>
          <w:b/>
          <w:sz w:val="22"/>
          <w:szCs w:val="22"/>
          <w:lang w:val="en-GB"/>
        </w:rPr>
      </w:pPr>
      <w:r w:rsidRPr="008730B5">
        <w:rPr>
          <w:rFonts w:ascii="Arial" w:hAnsi="Arial"/>
          <w:sz w:val="22"/>
          <w:szCs w:val="22"/>
          <w:lang w:val="en-GB"/>
        </w:rPr>
        <w:t>There is no peace and quiet in the Tower Clock Museum, where giant chronometers tick, levers engage, locks click into place and a flute clock is chiming its songs.</w:t>
      </w:r>
      <w:r w:rsidRPr="008730B5">
        <w:rPr>
          <w:rStyle w:val="grundtext"/>
          <w:rFonts w:ascii="Arial" w:hAnsi="Arial"/>
          <w:sz w:val="22"/>
          <w:szCs w:val="22"/>
          <w:lang w:val="en-GB"/>
        </w:rPr>
        <w:t xml:space="preserve"> </w:t>
      </w:r>
    </w:p>
    <w:p w:rsidR="00AD125F" w:rsidRPr="008730B5" w:rsidRDefault="00AD125F" w:rsidP="008730B5">
      <w:pPr>
        <w:spacing w:before="240" w:line="276" w:lineRule="auto"/>
        <w:ind w:right="-568"/>
        <w:rPr>
          <w:rFonts w:ascii="Arial" w:hAnsi="Arial"/>
          <w:sz w:val="22"/>
          <w:szCs w:val="22"/>
          <w:lang w:val="en-US"/>
        </w:rPr>
      </w:pPr>
      <w:r w:rsidRPr="008730B5">
        <w:rPr>
          <w:rFonts w:ascii="Arial" w:hAnsi="Arial"/>
          <w:sz w:val="22"/>
          <w:szCs w:val="22"/>
          <w:lang w:val="en-US"/>
        </w:rPr>
        <w:t>156 steps lead you to your goal, or better said, your goal is the way up the steps.</w:t>
      </w:r>
      <w:r w:rsidRPr="008730B5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8730B5">
        <w:rPr>
          <w:rFonts w:ascii="Arial" w:hAnsi="Arial"/>
          <w:sz w:val="22"/>
          <w:szCs w:val="22"/>
          <w:lang w:val="en-US"/>
        </w:rPr>
        <w:t>On the way to the top of the tower you pass numerous tower clocks, some of which date back to the 16th century.</w:t>
      </w:r>
      <w:r w:rsidRPr="008730B5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8730B5">
        <w:rPr>
          <w:rFonts w:ascii="Arial" w:hAnsi="Arial"/>
          <w:sz w:val="22"/>
          <w:szCs w:val="22"/>
          <w:lang w:val="en-US"/>
        </w:rPr>
        <w:t>The path leads upwards alongside a thick old brick wall, and on closer inspection, visitors can see that the brickmakers have immortalised themselves by leaving their fingerprints in the stones.</w:t>
      </w:r>
      <w:r w:rsidRPr="008730B5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8730B5">
        <w:rPr>
          <w:rFonts w:ascii="Arial" w:hAnsi="Arial"/>
          <w:sz w:val="22"/>
          <w:szCs w:val="22"/>
          <w:lang w:val="en-US"/>
        </w:rPr>
        <w:t>Generally, Wolfgang Vogt, founder and honorary director of the museum, who is responsible for keeping the clocks ticking, striking and swinging, accompanies visitors on their way up and do</w:t>
      </w:r>
      <w:bookmarkStart w:id="0" w:name="_GoBack"/>
      <w:bookmarkEnd w:id="0"/>
      <w:r w:rsidRPr="008730B5">
        <w:rPr>
          <w:rFonts w:ascii="Arial" w:hAnsi="Arial"/>
          <w:sz w:val="22"/>
          <w:szCs w:val="22"/>
          <w:lang w:val="en-US"/>
        </w:rPr>
        <w:t>wn.</w:t>
      </w:r>
      <w:r w:rsidRPr="008730B5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8730B5">
        <w:rPr>
          <w:rFonts w:ascii="Arial" w:hAnsi="Arial"/>
          <w:sz w:val="22"/>
          <w:szCs w:val="22"/>
          <w:lang w:val="en-US"/>
        </w:rPr>
        <w:t>He passionately tells about how the museum came to be, how the exhibits moved in and relates many an anecdote.</w:t>
      </w:r>
    </w:p>
    <w:p w:rsidR="00AD125F" w:rsidRPr="00E15779" w:rsidRDefault="00AD125F" w:rsidP="008730B5">
      <w:pPr>
        <w:pStyle w:val="Textkrper2"/>
        <w:spacing w:line="276" w:lineRule="auto"/>
        <w:ind w:right="-568"/>
        <w:rPr>
          <w:rFonts w:cs="Times New Roman"/>
          <w:b/>
          <w:lang w:val="en-US"/>
        </w:rPr>
      </w:pPr>
      <w:r w:rsidRPr="008730B5">
        <w:rPr>
          <w:rFonts w:cs="Times New Roman"/>
          <w:lang w:val="en-US"/>
        </w:rPr>
        <w:t xml:space="preserve">Visitors must climb 50 steps before they see the first tower clock </w:t>
      </w:r>
      <w:r w:rsidRPr="008730B5">
        <w:rPr>
          <w:rStyle w:val="grundtext"/>
          <w:lang w:val="en-US"/>
        </w:rPr>
        <w:t>–</w:t>
      </w:r>
      <w:r w:rsidRPr="008730B5">
        <w:rPr>
          <w:rFonts w:cs="Times New Roman"/>
          <w:lang w:val="en-US"/>
        </w:rPr>
        <w:t xml:space="preserve"> a model dating from 1763 made in Peterstal.</w:t>
      </w:r>
      <w:r w:rsidRPr="008730B5">
        <w:rPr>
          <w:rStyle w:val="grundtext"/>
          <w:lang w:val="en-US"/>
        </w:rPr>
        <w:t xml:space="preserve"> </w:t>
      </w:r>
      <w:r w:rsidRPr="008730B5">
        <w:rPr>
          <w:rFonts w:cs="Times New Roman"/>
          <w:lang w:val="en-US"/>
        </w:rPr>
        <w:t>The rest follow in quick succession:</w:t>
      </w:r>
      <w:r w:rsidRPr="008730B5">
        <w:rPr>
          <w:rStyle w:val="grundtext"/>
          <w:lang w:val="en-US"/>
        </w:rPr>
        <w:t xml:space="preserve"> </w:t>
      </w:r>
      <w:r w:rsidRPr="008730B5">
        <w:rPr>
          <w:rFonts w:cs="Times New Roman"/>
          <w:lang w:val="en-US"/>
        </w:rPr>
        <w:t xml:space="preserve">Step 123 </w:t>
      </w:r>
      <w:r w:rsidRPr="008730B5">
        <w:rPr>
          <w:rStyle w:val="grundtext"/>
          <w:lang w:val="en-US"/>
        </w:rPr>
        <w:t>–</w:t>
      </w:r>
      <w:r w:rsidRPr="008730B5">
        <w:rPr>
          <w:rFonts w:cs="Times New Roman"/>
          <w:lang w:val="en-US"/>
        </w:rPr>
        <w:t xml:space="preserve"> here is the largest tower clock in the collection, weighing 1,000 kg and dating from 1753. Next to it is the oldest, dating from 1562. Step 141 </w:t>
      </w:r>
      <w:r w:rsidRPr="008730B5">
        <w:rPr>
          <w:rStyle w:val="grundtext"/>
          <w:lang w:val="en-US"/>
        </w:rPr>
        <w:t>–</w:t>
      </w:r>
      <w:r w:rsidRPr="008730B5">
        <w:rPr>
          <w:rFonts w:cs="Times New Roman"/>
          <w:lang w:val="en-US"/>
        </w:rPr>
        <w:t xml:space="preserve"> here is an impressive tower clock with the longest pendulum in the German-speaking world.</w:t>
      </w:r>
      <w:r w:rsidRPr="008730B5">
        <w:rPr>
          <w:rStyle w:val="grundtext"/>
          <w:lang w:val="en-US"/>
        </w:rPr>
        <w:t xml:space="preserve"> </w:t>
      </w:r>
      <w:r w:rsidRPr="00E15779">
        <w:rPr>
          <w:rFonts w:cs="Times New Roman"/>
          <w:lang w:val="en-US"/>
        </w:rPr>
        <w:t>Through a gap, visitors can look 26 metres down into the depths.</w:t>
      </w:r>
      <w:r w:rsidRPr="00E15779">
        <w:rPr>
          <w:rStyle w:val="grundtext"/>
          <w:lang w:val="en-US"/>
        </w:rPr>
        <w:t xml:space="preserve"> </w:t>
      </w:r>
      <w:r w:rsidRPr="00E15779">
        <w:rPr>
          <w:rFonts w:cs="Times New Roman"/>
          <w:lang w:val="en-US"/>
        </w:rPr>
        <w:t>And there, at the end of the pendulum, hangs a 170 kg clapper that was originally from the local parish church of St. Stephan.</w:t>
      </w:r>
      <w:r w:rsidRPr="00E15779">
        <w:rPr>
          <w:rStyle w:val="grundtext"/>
          <w:lang w:val="en-US"/>
        </w:rPr>
        <w:t xml:space="preserve"> </w:t>
      </w:r>
      <w:r w:rsidRPr="00E15779">
        <w:rPr>
          <w:rFonts w:cs="Times New Roman"/>
          <w:lang w:val="en-US"/>
        </w:rPr>
        <w:t>This tower clock was constructed to mark the museum’s 25th anniversary.</w:t>
      </w:r>
      <w:r w:rsidRPr="00E15779">
        <w:rPr>
          <w:rStyle w:val="grundtext"/>
          <w:lang w:val="en-US"/>
        </w:rPr>
        <w:t xml:space="preserve"> </w:t>
      </w:r>
      <w:r w:rsidRPr="00E15779">
        <w:rPr>
          <w:rFonts w:cs="Times New Roman"/>
          <w:lang w:val="en-US"/>
        </w:rPr>
        <w:t>Step 156 – the destination is finally reached.</w:t>
      </w:r>
      <w:r w:rsidRPr="00E15779">
        <w:rPr>
          <w:rStyle w:val="grundtext"/>
          <w:lang w:val="en-US"/>
        </w:rPr>
        <w:t xml:space="preserve"> </w:t>
      </w:r>
      <w:r w:rsidRPr="00E15779">
        <w:rPr>
          <w:rFonts w:cs="Times New Roman"/>
          <w:lang w:val="en-US"/>
        </w:rPr>
        <w:t>The reward for the climb:</w:t>
      </w:r>
      <w:r w:rsidRPr="00E15779">
        <w:rPr>
          <w:rStyle w:val="grundtext"/>
          <w:lang w:val="en-US"/>
        </w:rPr>
        <w:t xml:space="preserve"> </w:t>
      </w:r>
      <w:r w:rsidRPr="00E15779">
        <w:rPr>
          <w:rFonts w:cs="Times New Roman"/>
          <w:lang w:val="en-US"/>
        </w:rPr>
        <w:t>a tower clock dating from 1766, originally from the Basilica in Ottobeuren and, with a bit of luck, a view over the rooftops of Mindelheim.</w:t>
      </w:r>
    </w:p>
    <w:p w:rsidR="00AD125F" w:rsidRPr="00E15779" w:rsidRDefault="00AD125F" w:rsidP="008730B5">
      <w:pPr>
        <w:spacing w:before="120" w:line="276" w:lineRule="auto"/>
        <w:ind w:right="-568"/>
        <w:rPr>
          <w:rFonts w:ascii="Arial" w:hAnsi="Arial"/>
          <w:sz w:val="22"/>
          <w:szCs w:val="22"/>
          <w:lang w:val="en-US"/>
        </w:rPr>
      </w:pPr>
      <w:r w:rsidRPr="00E15779">
        <w:rPr>
          <w:rFonts w:ascii="Arial" w:hAnsi="Arial"/>
          <w:sz w:val="22"/>
          <w:szCs w:val="22"/>
          <w:lang w:val="en-US"/>
        </w:rPr>
        <w:t>Back on the ground floor, two rooms await visitors with ticking giant chronometers, locking levers, engaging ratchets and a flute clock with 17 pipes that plays six different melodies.</w:t>
      </w:r>
      <w:r w:rsidRPr="00E15779">
        <w:rPr>
          <w:rStyle w:val="grundtext"/>
          <w:rFonts w:ascii="Arial" w:hAnsi="Arial"/>
          <w:sz w:val="22"/>
          <w:szCs w:val="22"/>
          <w:lang w:val="en-US"/>
        </w:rPr>
        <w:t xml:space="preserve"> One very special attraction is a replica of an astronomical clock from Winterthur dating from 1529. </w:t>
      </w:r>
      <w:r w:rsidRPr="00E15779">
        <w:rPr>
          <w:rFonts w:ascii="Arial" w:hAnsi="Arial"/>
          <w:sz w:val="22"/>
          <w:szCs w:val="22"/>
          <w:lang w:val="en-US"/>
        </w:rPr>
        <w:t>The four hands indicate, among other things, the course of the sun and moon, their position in the zodiac as well as sunrise and sunset.</w:t>
      </w:r>
      <w:r w:rsidRPr="00E15779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E15779">
        <w:rPr>
          <w:rFonts w:ascii="Arial" w:hAnsi="Arial"/>
          <w:sz w:val="22"/>
          <w:szCs w:val="22"/>
          <w:lang w:val="en-US"/>
        </w:rPr>
        <w:t>In conjunction with the dragon hand, solar and lunar eclipses are also indicated.</w:t>
      </w:r>
      <w:r w:rsidRPr="00E15779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E15779">
        <w:rPr>
          <w:rFonts w:ascii="Arial" w:hAnsi="Arial"/>
          <w:sz w:val="22"/>
          <w:szCs w:val="22"/>
          <w:lang w:val="en-US"/>
        </w:rPr>
        <w:t>A special example of filigree, artistic design, technical finesse and master craftsmanship is the convent clock dating from 1750, which Brother Johannes Copistran Silbernagel, a Franciscan monk from Füssen, ordered for his monastery.</w:t>
      </w:r>
    </w:p>
    <w:p w:rsidR="00AD125F" w:rsidRPr="00E15779" w:rsidRDefault="00AD125F" w:rsidP="008730B5">
      <w:pPr>
        <w:spacing w:before="120" w:line="276" w:lineRule="auto"/>
        <w:ind w:right="-568"/>
        <w:rPr>
          <w:rFonts w:ascii="Arial" w:hAnsi="Arial"/>
          <w:sz w:val="22"/>
          <w:szCs w:val="22"/>
          <w:lang w:val="en-US"/>
        </w:rPr>
      </w:pPr>
      <w:r w:rsidRPr="00E15779">
        <w:rPr>
          <w:rFonts w:ascii="Arial" w:hAnsi="Arial"/>
          <w:sz w:val="22"/>
          <w:szCs w:val="22"/>
          <w:lang w:val="en-US"/>
        </w:rPr>
        <w:t>Founded almost 30 years ago, the Swabian Tower Clock Museum is the first and only museum of its kind to be publicly funded, thanks to the building</w:t>
      </w:r>
      <w:r w:rsidRPr="00E15779">
        <w:rPr>
          <w:rStyle w:val="grundtext"/>
          <w:rFonts w:ascii="Arial" w:hAnsi="Arial"/>
          <w:sz w:val="22"/>
          <w:szCs w:val="22"/>
          <w:lang w:val="en-US"/>
        </w:rPr>
        <w:t xml:space="preserve"> – </w:t>
      </w:r>
      <w:r w:rsidRPr="00E15779">
        <w:rPr>
          <w:rFonts w:ascii="Arial" w:hAnsi="Arial"/>
          <w:sz w:val="22"/>
          <w:szCs w:val="22"/>
          <w:lang w:val="en-US"/>
        </w:rPr>
        <w:t>the “Kappelturm” tower and the former church of St. Silvester</w:t>
      </w:r>
      <w:r w:rsidRPr="00E15779">
        <w:rPr>
          <w:rStyle w:val="grundtext"/>
          <w:rFonts w:ascii="Arial" w:hAnsi="Arial"/>
          <w:sz w:val="22"/>
          <w:szCs w:val="22"/>
          <w:lang w:val="en-US"/>
        </w:rPr>
        <w:t xml:space="preserve"> – </w:t>
      </w:r>
      <w:r w:rsidRPr="00E15779">
        <w:rPr>
          <w:rFonts w:ascii="Arial" w:hAnsi="Arial"/>
          <w:sz w:val="22"/>
          <w:szCs w:val="22"/>
          <w:lang w:val="en-US"/>
        </w:rPr>
        <w:t>and to its diverse collection.</w:t>
      </w:r>
      <w:r w:rsidRPr="00E15779">
        <w:rPr>
          <w:rStyle w:val="grundtext"/>
          <w:rFonts w:ascii="Arial" w:hAnsi="Arial"/>
          <w:sz w:val="22"/>
          <w:szCs w:val="22"/>
          <w:lang w:val="en-US"/>
        </w:rPr>
        <w:t xml:space="preserve"> </w:t>
      </w:r>
      <w:r w:rsidRPr="00E15779">
        <w:rPr>
          <w:rFonts w:ascii="Arial" w:hAnsi="Arial"/>
          <w:sz w:val="22"/>
          <w:szCs w:val="22"/>
          <w:lang w:val="en-US"/>
        </w:rPr>
        <w:t>Tower clocks from five centuries are housed here.</w:t>
      </w:r>
    </w:p>
    <w:p w:rsidR="00AD125F" w:rsidRPr="008730B5" w:rsidRDefault="00AD125F" w:rsidP="008730B5">
      <w:pPr>
        <w:spacing w:before="120" w:line="276" w:lineRule="auto"/>
        <w:ind w:right="-568"/>
        <w:rPr>
          <w:rFonts w:ascii="Arial" w:hAnsi="Arial"/>
          <w:sz w:val="22"/>
          <w:szCs w:val="22"/>
        </w:rPr>
      </w:pPr>
      <w:r w:rsidRPr="00E15779">
        <w:rPr>
          <w:rFonts w:ascii="Arial" w:hAnsi="Arial"/>
          <w:sz w:val="22"/>
          <w:szCs w:val="22"/>
          <w:lang w:val="en-US"/>
        </w:rPr>
        <w:t xml:space="preserve">The museum is open every Wednesday and on the last Sunday of the month from 2 p.m. to 5 p.m. Tours can be booked by calling 08261/6964. The Tower Clock Museum is located in the former church of St. Silvester, Hungerbachgasse 9, Mindelheim. </w:t>
      </w:r>
      <w:r w:rsidRPr="008730B5">
        <w:rPr>
          <w:rFonts w:ascii="Arial" w:hAnsi="Arial"/>
          <w:sz w:val="22"/>
          <w:szCs w:val="22"/>
        </w:rPr>
        <w:t>The admission fee is 2.50 euros.</w:t>
      </w:r>
    </w:p>
    <w:p w:rsidR="00AD125F" w:rsidRPr="008730B5" w:rsidRDefault="00AD125F" w:rsidP="008730B5">
      <w:pPr>
        <w:spacing w:line="276" w:lineRule="auto"/>
        <w:ind w:right="-568"/>
        <w:jc w:val="center"/>
        <w:rPr>
          <w:rFonts w:ascii="Arial" w:hAnsi="Arial"/>
          <w:sz w:val="22"/>
          <w:szCs w:val="22"/>
        </w:rPr>
      </w:pPr>
      <w:r w:rsidRPr="008730B5">
        <w:rPr>
          <w:rFonts w:ascii="Arial" w:hAnsi="Arial"/>
          <w:sz w:val="22"/>
          <w:szCs w:val="22"/>
        </w:rPr>
        <w:t>****</w:t>
      </w:r>
    </w:p>
    <w:p w:rsidR="00AD125F" w:rsidRPr="008730B5" w:rsidRDefault="00AD125F" w:rsidP="008730B5">
      <w:pPr>
        <w:spacing w:line="276" w:lineRule="auto"/>
        <w:ind w:right="-568"/>
        <w:rPr>
          <w:rFonts w:ascii="Arial" w:hAnsi="Arial"/>
          <w:sz w:val="22"/>
          <w:szCs w:val="22"/>
        </w:rPr>
      </w:pPr>
    </w:p>
    <w:sectPr w:rsidR="00AD125F" w:rsidRPr="008730B5">
      <w:pgSz w:w="11907" w:h="16840" w:code="9"/>
      <w:pgMar w:top="1418" w:right="198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F7" w:rsidRDefault="001517F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517F7" w:rsidRDefault="001517F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F7" w:rsidRDefault="001517F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517F7" w:rsidRDefault="001517F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46"/>
    <w:rsid w:val="000C37C4"/>
    <w:rsid w:val="00124D42"/>
    <w:rsid w:val="001517F7"/>
    <w:rsid w:val="00185531"/>
    <w:rsid w:val="001F49F7"/>
    <w:rsid w:val="00242261"/>
    <w:rsid w:val="002431B4"/>
    <w:rsid w:val="002F080E"/>
    <w:rsid w:val="00332FEE"/>
    <w:rsid w:val="003B5C2B"/>
    <w:rsid w:val="004A6C99"/>
    <w:rsid w:val="004F0522"/>
    <w:rsid w:val="00562310"/>
    <w:rsid w:val="005732F0"/>
    <w:rsid w:val="00574A32"/>
    <w:rsid w:val="005D23ED"/>
    <w:rsid w:val="006250CB"/>
    <w:rsid w:val="007E7ED0"/>
    <w:rsid w:val="00853ED8"/>
    <w:rsid w:val="008730B5"/>
    <w:rsid w:val="0093634E"/>
    <w:rsid w:val="009964E5"/>
    <w:rsid w:val="00A44609"/>
    <w:rsid w:val="00A87100"/>
    <w:rsid w:val="00AD125F"/>
    <w:rsid w:val="00AF24C9"/>
    <w:rsid w:val="00BB558F"/>
    <w:rsid w:val="00BD6910"/>
    <w:rsid w:val="00C5143B"/>
    <w:rsid w:val="00CA2B33"/>
    <w:rsid w:val="00DC2715"/>
    <w:rsid w:val="00E15779"/>
    <w:rsid w:val="00E20546"/>
    <w:rsid w:val="00E33351"/>
    <w:rsid w:val="00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FF77B"/>
  <w15:chartTrackingRefBased/>
  <w15:docId w15:val="{8BF6D2BB-D4DF-744D-B2A1-F24F447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Courier" w:hAnsi="Courier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mn">
    <w:name w:val="Kopfmn"/>
    <w:basedOn w:val="Standard"/>
    <w:pPr>
      <w:spacing w:line="288" w:lineRule="auto"/>
      <w:ind w:left="57" w:right="-397"/>
    </w:pPr>
  </w:style>
  <w:style w:type="paragraph" w:customStyle="1" w:styleId="rechn">
    <w:name w:val="rechn"/>
    <w:pPr>
      <w:spacing w:line="220" w:lineRule="exact"/>
    </w:pPr>
    <w:rPr>
      <w:rFonts w:ascii="Courier" w:hAnsi="Courier"/>
      <w:noProof/>
      <w:snapToGrid w:val="0"/>
      <w:spacing w:val="-8"/>
      <w:sz w:val="14"/>
    </w:rPr>
  </w:style>
  <w:style w:type="paragraph" w:styleId="Kopfzeile">
    <w:name w:val="header"/>
    <w:basedOn w:val="Standard"/>
    <w:pPr>
      <w:tabs>
        <w:tab w:val="left" w:pos="567"/>
        <w:tab w:val="left" w:pos="4253"/>
        <w:tab w:val="center" w:pos="4536"/>
        <w:tab w:val="left" w:pos="7938"/>
        <w:tab w:val="right" w:pos="9072"/>
      </w:tabs>
      <w:spacing w:line="200" w:lineRule="exact"/>
    </w:pPr>
    <w:rPr>
      <w:rFonts w:ascii="Arial" w:hAnsi="Arial"/>
      <w:b/>
      <w:sz w:val="22"/>
    </w:rPr>
  </w:style>
  <w:style w:type="character" w:customStyle="1" w:styleId="ZchnZchn7">
    <w:name w:val="Zchn Zchn7"/>
    <w:basedOn w:val="Absatz-Standardschriftart"/>
    <w:semiHidden/>
    <w:locked/>
    <w:rPr>
      <w:rFonts w:ascii="Courier" w:hAnsi="Courier" w:cs="Times New Roman"/>
      <w:sz w:val="20"/>
      <w:szCs w:val="20"/>
    </w:r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paragraph" w:styleId="Textkrper">
    <w:name w:val="Body Text"/>
    <w:basedOn w:val="Standard"/>
    <w:rPr>
      <w:b/>
      <w:noProof/>
    </w:rPr>
  </w:style>
  <w:style w:type="character" w:customStyle="1" w:styleId="ZchnZchn6">
    <w:name w:val="Zchn Zchn6"/>
    <w:basedOn w:val="Absatz-Standardschriftart"/>
    <w:semiHidden/>
    <w:locked/>
    <w:rPr>
      <w:rFonts w:ascii="Courier" w:hAnsi="Courier" w:cs="Times New Roman"/>
      <w:sz w:val="20"/>
      <w:szCs w:val="20"/>
    </w:rPr>
  </w:style>
  <w:style w:type="character" w:styleId="BesuchterLink">
    <w:name w:val="FollowedHyperlink"/>
    <w:basedOn w:val="Absatz-Standardschriftart"/>
    <w:rPr>
      <w:rFonts w:cs="Times New Roman"/>
      <w:color w:val="800080"/>
      <w:u w:val="single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ZchnZchn5">
    <w:name w:val="Zchn Zchn5"/>
    <w:basedOn w:val="Absatz-Standardschriftart"/>
    <w:semiHidden/>
    <w:locked/>
    <w:rPr>
      <w:rFonts w:ascii="Courier" w:hAnsi="Courier" w:cs="Times New Roman"/>
      <w:sz w:val="20"/>
      <w:szCs w:val="20"/>
    </w:rPr>
  </w:style>
  <w:style w:type="paragraph" w:styleId="Sprechblasentext">
    <w:name w:val="Balloon Text"/>
    <w:basedOn w:val="Standard"/>
    <w:semiHidden/>
    <w:rPr>
      <w:rFonts w:ascii="Times New Roman" w:hAnsi="Times New Roman"/>
      <w:sz w:val="16"/>
      <w:szCs w:val="16"/>
    </w:rPr>
  </w:style>
  <w:style w:type="character" w:customStyle="1" w:styleId="ZchnZchn4">
    <w:name w:val="Zchn Zchn4"/>
    <w:basedOn w:val="Absatz-Standardschriftart"/>
    <w:semiHidden/>
    <w:locked/>
    <w:rPr>
      <w:rFonts w:cs="Times New Roman"/>
      <w:sz w:val="2"/>
    </w:rPr>
  </w:style>
  <w:style w:type="character" w:styleId="Kommentarzeichen">
    <w:name w:val="annotation reference"/>
    <w:basedOn w:val="Absatz-Standardschriftart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customStyle="1" w:styleId="ZchnZchn3">
    <w:name w:val="Zchn Zchn3"/>
    <w:basedOn w:val="Absatz-Standardschriftart"/>
    <w:semiHidden/>
    <w:locked/>
    <w:rPr>
      <w:rFonts w:ascii="Courier" w:hAnsi="Courier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ZchnZchn2">
    <w:name w:val="Zchn Zchn2"/>
    <w:basedOn w:val="ZchnZchn3"/>
    <w:semiHidden/>
    <w:locked/>
    <w:rPr>
      <w:rFonts w:ascii="Courier" w:hAnsi="Courier" w:cs="Times New Roman"/>
      <w:b/>
      <w:bCs/>
      <w:sz w:val="20"/>
      <w:szCs w:val="20"/>
    </w:rPr>
  </w:style>
  <w:style w:type="character" w:customStyle="1" w:styleId="grundtext">
    <w:name w:val="grundtext"/>
    <w:basedOn w:val="Absatz-Standardschriftart"/>
    <w:rPr>
      <w:rFonts w:cs="Times New Roman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 w:cs="Arial"/>
      <w:sz w:val="22"/>
      <w:szCs w:val="22"/>
    </w:rPr>
  </w:style>
  <w:style w:type="character" w:customStyle="1" w:styleId="ZchnZchn1">
    <w:name w:val="Zchn Zchn1"/>
    <w:basedOn w:val="Absatz-Standardschriftart"/>
    <w:semiHidden/>
    <w:locked/>
    <w:rPr>
      <w:rFonts w:ascii="Courier" w:hAnsi="Courier" w:cs="Times New Roman"/>
      <w:sz w:val="20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imes New Roman" w:hAnsi="Times New Roman"/>
      <w:sz w:val="20"/>
    </w:rPr>
  </w:style>
  <w:style w:type="character" w:customStyle="1" w:styleId="ZchnZchn">
    <w:name w:val="Zchn Zchn"/>
    <w:basedOn w:val="Absatz-Standardschriftart"/>
    <w:semiHidden/>
    <w:locked/>
    <w:rPr>
      <w:rFonts w:cs="Times New Roman"/>
      <w:sz w:val="2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einer fünfteiligen Serie stellen wir in den folgenden Ausgaben die Museen der Stadt Mindelheim vor</vt:lpstr>
    </vt:vector>
  </TitlesOfParts>
  <Company> 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einer fünfteiligen Serie stellen wir in den folgenden Ausgaben die Museen der Stadt Mindelheim vor</dc:title>
  <dc:subject/>
  <dc:creator>Ulrike Schmid</dc:creator>
  <cp:keywords/>
  <dc:description/>
  <cp:lastModifiedBy>Microsoft Office User</cp:lastModifiedBy>
  <cp:revision>3</cp:revision>
  <cp:lastPrinted>2008-03-06T10:17:00Z</cp:lastPrinted>
  <dcterms:created xsi:type="dcterms:W3CDTF">2021-11-07T18:31:00Z</dcterms:created>
  <dcterms:modified xsi:type="dcterms:W3CDTF">2021-11-14T13:53:00Z</dcterms:modified>
</cp:coreProperties>
</file>